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DE79D2" w14:textId="77777777" w:rsidR="004774A7" w:rsidRPr="004774A7" w:rsidRDefault="004774A7" w:rsidP="00B760B3">
      <w:pPr>
        <w:pStyle w:val="berschrift1"/>
        <w:jc w:val="center"/>
        <w:rPr>
          <w:sz w:val="24"/>
        </w:rPr>
      </w:pPr>
      <w:bookmarkStart w:id="0" w:name="_GoBack"/>
      <w:bookmarkEnd w:id="0"/>
      <w:r w:rsidRPr="00B760B3">
        <w:t>Second Edition of the International Prevention Standards</w:t>
      </w:r>
      <w:r w:rsidR="00E71655" w:rsidRPr="00B760B3">
        <w:br/>
      </w:r>
      <w:r w:rsidRPr="00B760B3">
        <w:t>International Advisory Group</w:t>
      </w:r>
    </w:p>
    <w:p w14:paraId="33F435D2" w14:textId="77777777" w:rsidR="004774A7" w:rsidRPr="004774A7" w:rsidRDefault="004774A7" w:rsidP="004774A7">
      <w:pPr>
        <w:pStyle w:val="berschrift1"/>
        <w:rPr>
          <w:sz w:val="24"/>
        </w:rPr>
      </w:pPr>
      <w:r w:rsidRPr="004774A7">
        <w:rPr>
          <w:sz w:val="24"/>
        </w:rPr>
        <w:t xml:space="preserve">Questionnaire for feedback and inputs </w:t>
      </w:r>
      <w:r w:rsidR="009E152B">
        <w:rPr>
          <w:sz w:val="24"/>
        </w:rPr>
        <w:tab/>
      </w:r>
      <w:r w:rsidR="009E152B">
        <w:rPr>
          <w:sz w:val="24"/>
        </w:rPr>
        <w:tab/>
      </w:r>
      <w:r w:rsidR="009E152B">
        <w:rPr>
          <w:sz w:val="24"/>
        </w:rPr>
        <w:tab/>
      </w:r>
      <w:r w:rsidR="009E152B">
        <w:rPr>
          <w:sz w:val="24"/>
        </w:rPr>
        <w:tab/>
      </w:r>
      <w:r w:rsidR="009E152B">
        <w:rPr>
          <w:sz w:val="24"/>
        </w:rPr>
        <w:tab/>
      </w:r>
      <w:r w:rsidR="00E71655">
        <w:rPr>
          <w:sz w:val="24"/>
        </w:rPr>
        <w:t>February</w:t>
      </w:r>
      <w:r w:rsidRPr="004774A7">
        <w:rPr>
          <w:sz w:val="24"/>
        </w:rPr>
        <w:t xml:space="preserve"> 2017</w:t>
      </w:r>
    </w:p>
    <w:p w14:paraId="3AC18C89" w14:textId="77777777" w:rsidR="004774A7" w:rsidRDefault="004774A7"/>
    <w:p w14:paraId="2E39360B" w14:textId="77777777" w:rsidR="00A177B9" w:rsidRDefault="00A177B9"/>
    <w:p w14:paraId="63DB0867" w14:textId="77777777" w:rsidR="00A177B9" w:rsidRDefault="004774A7" w:rsidP="004774A7">
      <w:pPr>
        <w:pStyle w:val="Listenabsatz"/>
        <w:numPr>
          <w:ilvl w:val="0"/>
          <w:numId w:val="1"/>
        </w:numPr>
      </w:pPr>
      <w:r>
        <w:t xml:space="preserve">Please provide suggestions, if any, on how </w:t>
      </w:r>
      <w:r w:rsidR="006D1DD5">
        <w:t>the</w:t>
      </w:r>
      <w:r w:rsidR="006D1DD5" w:rsidRPr="00664738">
        <w:rPr>
          <w:u w:val="single"/>
        </w:rPr>
        <w:t xml:space="preserve"> methodology</w:t>
      </w:r>
      <w:r w:rsidR="006D1DD5">
        <w:t xml:space="preserve"> of the literature review</w:t>
      </w:r>
      <w:proofErr w:type="gramStart"/>
      <w:r w:rsidR="00664738">
        <w:t xml:space="preserve">, </w:t>
      </w:r>
      <w:r w:rsidR="006D1DD5">
        <w:t xml:space="preserve"> that</w:t>
      </w:r>
      <w:proofErr w:type="gramEnd"/>
      <w:r w:rsidR="006D1DD5">
        <w:t xml:space="preserve"> was used as the basis of the Standards, </w:t>
      </w:r>
      <w:r>
        <w:t>could be strengthened.</w:t>
      </w:r>
      <w:r w:rsidR="006D1DD5">
        <w:t xml:space="preserve"> (A description of the methodology is available at</w:t>
      </w:r>
      <w:hyperlink w:history="1">
        <w:r w:rsidRPr="001677CE">
          <w:rPr>
            <w:rStyle w:val="Link"/>
          </w:rPr>
          <w:t xml:space="preserve"> www.unodc.org/documents/prevention/prevention_standards_appendix_02_methodology.pdf</w:t>
        </w:r>
      </w:hyperlink>
      <w:r>
        <w:t>)</w:t>
      </w:r>
    </w:p>
    <w:tbl>
      <w:tblPr>
        <w:tblStyle w:val="HelleListe-Akzent1"/>
        <w:tblW w:w="9317" w:type="dxa"/>
        <w:tblBorders>
          <w:top w:val="single" w:sz="18" w:space="0" w:color="4F81BD" w:themeColor="accent1"/>
          <w:left w:val="single" w:sz="18" w:space="0" w:color="4F81BD" w:themeColor="accent1"/>
          <w:bottom w:val="single" w:sz="18" w:space="0" w:color="4F81BD" w:themeColor="accent1"/>
          <w:right w:val="single" w:sz="18" w:space="0" w:color="4F81BD" w:themeColor="accent1"/>
          <w:insideH w:val="single" w:sz="18" w:space="0" w:color="4F81BD" w:themeColor="accent1"/>
          <w:insideV w:val="single" w:sz="18" w:space="0" w:color="4F81BD" w:themeColor="accent1"/>
        </w:tblBorders>
        <w:tblLook w:val="0480" w:firstRow="0" w:lastRow="0" w:firstColumn="1" w:lastColumn="0" w:noHBand="0" w:noVBand="1"/>
      </w:tblPr>
      <w:tblGrid>
        <w:gridCol w:w="9317"/>
      </w:tblGrid>
      <w:tr w:rsidR="000259CB" w14:paraId="373FD00A" w14:textId="77777777" w:rsidTr="000259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4DE5166" w14:textId="77777777" w:rsidR="000259CB" w:rsidRPr="00A05F17" w:rsidRDefault="000259CB" w:rsidP="00A05F17">
            <w:pPr>
              <w:rPr>
                <w:b w:val="0"/>
              </w:rPr>
            </w:pPr>
          </w:p>
          <w:p w14:paraId="3FE5AB2B" w14:textId="77777777" w:rsidR="000259CB" w:rsidRPr="00A05F17" w:rsidRDefault="000259CB" w:rsidP="00A05F17">
            <w:pPr>
              <w:rPr>
                <w:b w:val="0"/>
              </w:rPr>
            </w:pPr>
          </w:p>
          <w:p w14:paraId="68E466C9" w14:textId="77777777" w:rsidR="000259CB" w:rsidRPr="00A05F17" w:rsidRDefault="000259CB" w:rsidP="00A05F17">
            <w:pPr>
              <w:rPr>
                <w:b w:val="0"/>
              </w:rPr>
            </w:pPr>
          </w:p>
          <w:p w14:paraId="1D4828E1" w14:textId="77777777" w:rsidR="000259CB" w:rsidRPr="00A05F17" w:rsidRDefault="000259CB" w:rsidP="00A05F17">
            <w:pPr>
              <w:rPr>
                <w:b w:val="0"/>
              </w:rPr>
            </w:pPr>
          </w:p>
          <w:p w14:paraId="7454FCE0" w14:textId="77777777" w:rsidR="000259CB" w:rsidRPr="00A05F17" w:rsidRDefault="000259CB" w:rsidP="00A05F17">
            <w:pPr>
              <w:rPr>
                <w:b w:val="0"/>
              </w:rPr>
            </w:pPr>
          </w:p>
          <w:p w14:paraId="7B7625F7" w14:textId="77777777" w:rsidR="000259CB" w:rsidRPr="00A05F17" w:rsidRDefault="000259CB" w:rsidP="00A05F17">
            <w:pPr>
              <w:rPr>
                <w:b w:val="0"/>
              </w:rPr>
            </w:pPr>
          </w:p>
          <w:p w14:paraId="7E9B7A06" w14:textId="77777777" w:rsidR="000259CB" w:rsidRPr="00A05F17" w:rsidRDefault="000259CB" w:rsidP="00A05F17">
            <w:pPr>
              <w:rPr>
                <w:b w:val="0"/>
              </w:rPr>
            </w:pPr>
          </w:p>
          <w:p w14:paraId="2DA53DC7" w14:textId="77777777" w:rsidR="000259CB" w:rsidRDefault="000259CB" w:rsidP="000259CB"/>
        </w:tc>
      </w:tr>
    </w:tbl>
    <w:p w14:paraId="261CD3D2" w14:textId="77777777" w:rsidR="00A177B9" w:rsidRDefault="00A177B9" w:rsidP="00A177B9"/>
    <w:p w14:paraId="3AF6DE01" w14:textId="77777777" w:rsidR="009E152B" w:rsidRPr="00A05F17" w:rsidRDefault="004774A7" w:rsidP="009E152B">
      <w:pPr>
        <w:pStyle w:val="Listenabsatz"/>
        <w:numPr>
          <w:ilvl w:val="0"/>
          <w:numId w:val="1"/>
        </w:numPr>
      </w:pPr>
      <w:r w:rsidRPr="00A05F17">
        <w:t xml:space="preserve">In your opinion, are </w:t>
      </w:r>
      <w:r w:rsidRPr="00A05F17">
        <w:rPr>
          <w:rFonts w:cs="Helv"/>
          <w:color w:val="000000"/>
        </w:rPr>
        <w:t xml:space="preserve">there </w:t>
      </w:r>
      <w:r w:rsidRPr="00A05F17">
        <w:rPr>
          <w:rFonts w:cs="Helv"/>
          <w:color w:val="000000"/>
          <w:u w:val="single"/>
        </w:rPr>
        <w:t>areas of prevention</w:t>
      </w:r>
      <w:r w:rsidRPr="00A05F17">
        <w:rPr>
          <w:rFonts w:cs="Helv"/>
          <w:color w:val="000000"/>
        </w:rPr>
        <w:t xml:space="preserve"> that are supported by solid scientific evidence, but that were not </w:t>
      </w:r>
      <w:r w:rsidR="00664738" w:rsidRPr="00A05F17">
        <w:rPr>
          <w:rFonts w:cs="Helv"/>
          <w:color w:val="000000"/>
        </w:rPr>
        <w:t xml:space="preserve">fully reflected and </w:t>
      </w:r>
      <w:r w:rsidRPr="00A05F17">
        <w:rPr>
          <w:rFonts w:cs="Helv"/>
          <w:color w:val="000000"/>
        </w:rPr>
        <w:t>described in the first edition of the Standards</w:t>
      </w:r>
      <w:r w:rsidR="002E17F8" w:rsidRPr="00A05F17">
        <w:rPr>
          <w:rFonts w:cs="Helv"/>
          <w:color w:val="000000"/>
        </w:rPr>
        <w:t xml:space="preserve">? If yes, please provide references </w:t>
      </w:r>
      <w:r w:rsidR="00664738" w:rsidRPr="00A05F17">
        <w:rPr>
          <w:rFonts w:cs="Helv"/>
          <w:color w:val="000000"/>
        </w:rPr>
        <w:t xml:space="preserve">(or when feasible electronic copies) of </w:t>
      </w:r>
      <w:r w:rsidR="002E17F8" w:rsidRPr="00A05F17">
        <w:rPr>
          <w:rFonts w:cs="Helv"/>
          <w:color w:val="000000"/>
        </w:rPr>
        <w:t>scientific studies demonstrating the effe</w:t>
      </w:r>
      <w:r w:rsidR="00E71655" w:rsidRPr="00A05F17">
        <w:rPr>
          <w:rFonts w:cs="Helv"/>
          <w:color w:val="000000"/>
        </w:rPr>
        <w:t>ctiveness of such approaches</w:t>
      </w:r>
      <w:r w:rsidR="002E17F8" w:rsidRPr="00A05F17">
        <w:rPr>
          <w:rFonts w:cs="Helv"/>
          <w:color w:val="000000"/>
        </w:rPr>
        <w:t xml:space="preserve">. </w:t>
      </w:r>
      <w:r w:rsidR="00FC47AC" w:rsidRPr="00A05F17">
        <w:rPr>
          <w:rFonts w:cs="Helv"/>
          <w:color w:val="000000"/>
        </w:rPr>
        <w:t xml:space="preserve">These studies could be in any language. </w:t>
      </w:r>
      <w:r w:rsidR="002E17F8" w:rsidRPr="00A05F17">
        <w:rPr>
          <w:rFonts w:cs="Helv"/>
          <w:color w:val="000000"/>
        </w:rPr>
        <w:t>F</w:t>
      </w:r>
      <w:r w:rsidRPr="00A05F17">
        <w:rPr>
          <w:rFonts w:cs="Helv"/>
          <w:color w:val="000000"/>
        </w:rPr>
        <w:t>or examples</w:t>
      </w:r>
      <w:r w:rsidR="002E17F8" w:rsidRPr="00A05F17">
        <w:rPr>
          <w:rFonts w:cs="Helv"/>
          <w:color w:val="000000"/>
        </w:rPr>
        <w:t xml:space="preserve"> of such areas</w:t>
      </w:r>
      <w:r w:rsidR="00E71655" w:rsidRPr="00A05F17">
        <w:rPr>
          <w:rFonts w:cs="Helv"/>
          <w:color w:val="000000"/>
        </w:rPr>
        <w:t xml:space="preserve"> not sufficiently covered</w:t>
      </w:r>
      <w:r w:rsidRPr="00A05F17">
        <w:rPr>
          <w:rFonts w:cs="Helv"/>
          <w:color w:val="000000"/>
        </w:rPr>
        <w:t xml:space="preserve">, please see </w:t>
      </w:r>
      <w:r w:rsidR="002E17F8" w:rsidRPr="00A05F17">
        <w:rPr>
          <w:rFonts w:cs="Helv"/>
          <w:color w:val="000000"/>
        </w:rPr>
        <w:t xml:space="preserve">chapter II </w:t>
      </w:r>
      <w:r w:rsidR="00664738" w:rsidRPr="00A05F17">
        <w:rPr>
          <w:rFonts w:cs="Helv"/>
          <w:color w:val="000000"/>
        </w:rPr>
        <w:t xml:space="preserve">of the Standards </w:t>
      </w:r>
      <w:r w:rsidR="002E17F8" w:rsidRPr="00A05F17">
        <w:rPr>
          <w:rFonts w:cs="Helv"/>
          <w:color w:val="000000"/>
        </w:rPr>
        <w:t xml:space="preserve">at page 39 </w:t>
      </w:r>
      <w:r w:rsidR="00E71655" w:rsidRPr="00A05F17">
        <w:rPr>
          <w:rFonts w:cs="Helv"/>
          <w:color w:val="000000"/>
        </w:rPr>
        <w:t>(</w:t>
      </w:r>
      <w:r w:rsidR="00664738" w:rsidRPr="00A05F17">
        <w:rPr>
          <w:rFonts w:cs="Helv"/>
          <w:color w:val="000000"/>
        </w:rPr>
        <w:t xml:space="preserve">available at </w:t>
      </w:r>
      <w:hyperlink r:id="rId8" w:history="1">
        <w:r w:rsidR="002E17F8" w:rsidRPr="00A05F17">
          <w:rPr>
            <w:rStyle w:val="Link"/>
            <w:rFonts w:cs="Helv"/>
          </w:rPr>
          <w:t>https://www.unodc.org/documents/prevention/UNODC_2013_2015_international_standards_on_drug_use_prevention_E.pdf</w:t>
        </w:r>
      </w:hyperlink>
      <w:r w:rsidR="002E17F8" w:rsidRPr="00A05F17">
        <w:rPr>
          <w:rFonts w:cs="Helv"/>
          <w:color w:val="000000"/>
        </w:rPr>
        <w:t>)</w:t>
      </w:r>
      <w:r w:rsidR="00E71655" w:rsidRPr="00A05F17">
        <w:rPr>
          <w:rFonts w:cs="Helv"/>
          <w:color w:val="000000"/>
        </w:rPr>
        <w:t>.</w:t>
      </w:r>
    </w:p>
    <w:tbl>
      <w:tblPr>
        <w:tblStyle w:val="HelleListe-Akzent1"/>
        <w:tblW w:w="9347" w:type="dxa"/>
        <w:tblBorders>
          <w:top w:val="single" w:sz="18" w:space="0" w:color="4F81BD" w:themeColor="accent1"/>
          <w:left w:val="single" w:sz="18" w:space="0" w:color="4F81BD" w:themeColor="accent1"/>
          <w:bottom w:val="single" w:sz="18" w:space="0" w:color="4F81BD" w:themeColor="accent1"/>
          <w:right w:val="single" w:sz="18" w:space="0" w:color="4F81BD" w:themeColor="accent1"/>
          <w:insideH w:val="single" w:sz="18" w:space="0" w:color="4F81BD" w:themeColor="accent1"/>
          <w:insideV w:val="single" w:sz="18" w:space="0" w:color="4F81BD" w:themeColor="accent1"/>
        </w:tblBorders>
        <w:tblLook w:val="0480" w:firstRow="0" w:lastRow="0" w:firstColumn="1" w:lastColumn="0" w:noHBand="0" w:noVBand="1"/>
      </w:tblPr>
      <w:tblGrid>
        <w:gridCol w:w="9347"/>
      </w:tblGrid>
      <w:tr w:rsidR="00A05F17" w14:paraId="4DFD6DB1" w14:textId="77777777" w:rsidTr="00A05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BAFA77A" w14:textId="77777777" w:rsidR="00A05F17" w:rsidRDefault="00A05F17" w:rsidP="0024369D"/>
          <w:p w14:paraId="0CB8C85E" w14:textId="77777777" w:rsidR="00A05F17" w:rsidRDefault="00A05F17" w:rsidP="0024369D"/>
          <w:p w14:paraId="27EB77D8" w14:textId="77777777" w:rsidR="00A05F17" w:rsidRDefault="00A05F17" w:rsidP="0024369D"/>
          <w:p w14:paraId="0F616E11" w14:textId="77777777" w:rsidR="00A05F17" w:rsidRDefault="00A05F17" w:rsidP="0024369D"/>
          <w:p w14:paraId="27C8386D" w14:textId="77777777" w:rsidR="00A05F17" w:rsidRDefault="00A05F17" w:rsidP="0024369D"/>
          <w:p w14:paraId="4729748E" w14:textId="77777777" w:rsidR="00A05F17" w:rsidRDefault="00A05F17" w:rsidP="0024369D"/>
          <w:p w14:paraId="1C6945F4" w14:textId="77777777" w:rsidR="00A05F17" w:rsidRDefault="00A05F17" w:rsidP="0024369D"/>
          <w:p w14:paraId="0DAD575E" w14:textId="77777777" w:rsidR="00A05F17" w:rsidRDefault="00A05F17" w:rsidP="0024369D"/>
        </w:tc>
      </w:tr>
    </w:tbl>
    <w:p w14:paraId="0E65F027" w14:textId="77777777" w:rsidR="00B760B3" w:rsidRPr="00A05F17" w:rsidRDefault="009E152B" w:rsidP="009E152B">
      <w:pPr>
        <w:pStyle w:val="Listenabsatz"/>
        <w:numPr>
          <w:ilvl w:val="0"/>
          <w:numId w:val="1"/>
        </w:numPr>
      </w:pPr>
      <w:r w:rsidRPr="00A05F17">
        <w:rPr>
          <w:rFonts w:cs="Helv"/>
          <w:color w:val="000000"/>
        </w:rPr>
        <w:lastRenderedPageBreak/>
        <w:t>Please provide references to</w:t>
      </w:r>
      <w:r w:rsidR="00E71655" w:rsidRPr="00A05F17">
        <w:rPr>
          <w:rFonts w:cs="Helv"/>
          <w:color w:val="000000"/>
        </w:rPr>
        <w:t xml:space="preserve"> (</w:t>
      </w:r>
      <w:r w:rsidRPr="00A05F17">
        <w:rPr>
          <w:rFonts w:cs="Helv"/>
          <w:color w:val="000000"/>
        </w:rPr>
        <w:t xml:space="preserve">or when </w:t>
      </w:r>
      <w:r w:rsidR="00E71655" w:rsidRPr="00A05F17">
        <w:rPr>
          <w:rFonts w:cs="Helv"/>
          <w:color w:val="000000"/>
        </w:rPr>
        <w:t>feasible</w:t>
      </w:r>
      <w:r w:rsidRPr="00A05F17">
        <w:rPr>
          <w:rFonts w:cs="Helv"/>
          <w:color w:val="000000"/>
        </w:rPr>
        <w:t xml:space="preserve"> electronic copies of</w:t>
      </w:r>
      <w:r w:rsidR="00E71655" w:rsidRPr="00A05F17">
        <w:rPr>
          <w:rFonts w:cs="Helv"/>
          <w:color w:val="000000"/>
        </w:rPr>
        <w:t>)</w:t>
      </w:r>
      <w:r w:rsidRPr="00A05F17">
        <w:rPr>
          <w:rFonts w:cs="Helv"/>
          <w:color w:val="000000"/>
        </w:rPr>
        <w:t xml:space="preserve"> stu</w:t>
      </w:r>
      <w:r w:rsidR="002E17F8" w:rsidRPr="00A05F17">
        <w:rPr>
          <w:rFonts w:cs="Helv"/>
          <w:color w:val="000000"/>
        </w:rPr>
        <w:t xml:space="preserve">dies that would be useful for strengthening the chapter III </w:t>
      </w:r>
      <w:r w:rsidRPr="00A05F17">
        <w:rPr>
          <w:rFonts w:cs="Helv"/>
          <w:color w:val="000000"/>
        </w:rPr>
        <w:t xml:space="preserve">of the Standards </w:t>
      </w:r>
      <w:r w:rsidR="002E17F8" w:rsidRPr="00A05F17">
        <w:rPr>
          <w:rFonts w:cs="Helv"/>
          <w:color w:val="000000"/>
        </w:rPr>
        <w:t xml:space="preserve">on national level prevention systems, and that could inform </w:t>
      </w:r>
      <w:r w:rsidRPr="00A05F17">
        <w:rPr>
          <w:rFonts w:cs="Helv"/>
          <w:color w:val="000000"/>
        </w:rPr>
        <w:t xml:space="preserve">guidance given on </w:t>
      </w:r>
      <w:r w:rsidR="00E71655" w:rsidRPr="00A05F17">
        <w:rPr>
          <w:rFonts w:cs="Helv"/>
          <w:color w:val="000000"/>
        </w:rPr>
        <w:t xml:space="preserve">the </w:t>
      </w:r>
      <w:r w:rsidR="002E17F8" w:rsidRPr="00A05F17">
        <w:rPr>
          <w:rFonts w:cs="Helv"/>
          <w:color w:val="000000"/>
        </w:rPr>
        <w:t xml:space="preserve">different </w:t>
      </w:r>
      <w:r w:rsidR="00E71655" w:rsidRPr="00A05F17">
        <w:rPr>
          <w:rFonts w:cs="Helv"/>
          <w:color w:val="000000"/>
        </w:rPr>
        <w:t xml:space="preserve">possible </w:t>
      </w:r>
      <w:r w:rsidR="002E17F8" w:rsidRPr="00A05F17">
        <w:rPr>
          <w:rFonts w:cs="Helv"/>
          <w:color w:val="000000"/>
        </w:rPr>
        <w:t xml:space="preserve">ways of </w:t>
      </w:r>
      <w:r w:rsidR="002E17F8" w:rsidRPr="00A05F17">
        <w:rPr>
          <w:rFonts w:cs="Helv"/>
          <w:color w:val="000000"/>
          <w:u w:val="single"/>
        </w:rPr>
        <w:t>organis</w:t>
      </w:r>
      <w:r w:rsidR="00664738" w:rsidRPr="00A05F17">
        <w:rPr>
          <w:rFonts w:cs="Helv"/>
          <w:color w:val="000000"/>
          <w:u w:val="single"/>
        </w:rPr>
        <w:t>ing complex prevention systems</w:t>
      </w:r>
      <w:r w:rsidR="00664738" w:rsidRPr="00A05F17">
        <w:rPr>
          <w:rFonts w:cs="Helv"/>
          <w:color w:val="000000"/>
        </w:rPr>
        <w:t xml:space="preserve">. </w:t>
      </w:r>
      <w:r w:rsidR="00472364" w:rsidRPr="00A05F17">
        <w:rPr>
          <w:rFonts w:cs="Helv"/>
          <w:color w:val="000000"/>
        </w:rPr>
        <w:t xml:space="preserve">These studies could be in any language. </w:t>
      </w:r>
    </w:p>
    <w:p w14:paraId="77BABB44" w14:textId="77777777" w:rsidR="00B760B3" w:rsidRDefault="00B760B3" w:rsidP="00B760B3"/>
    <w:tbl>
      <w:tblPr>
        <w:tblStyle w:val="HelleListe-Akzent1"/>
        <w:tblW w:w="9407" w:type="dxa"/>
        <w:tblBorders>
          <w:top w:val="single" w:sz="18" w:space="0" w:color="4F81BD" w:themeColor="accent1"/>
          <w:left w:val="single" w:sz="18" w:space="0" w:color="4F81BD" w:themeColor="accent1"/>
          <w:bottom w:val="single" w:sz="18" w:space="0" w:color="4F81BD" w:themeColor="accent1"/>
          <w:right w:val="single" w:sz="18" w:space="0" w:color="4F81BD" w:themeColor="accent1"/>
          <w:insideH w:val="single" w:sz="18" w:space="0" w:color="4F81BD" w:themeColor="accent1"/>
          <w:insideV w:val="single" w:sz="18" w:space="0" w:color="4F81BD" w:themeColor="accent1"/>
        </w:tblBorders>
        <w:tblLook w:val="0480" w:firstRow="0" w:lastRow="0" w:firstColumn="1" w:lastColumn="0" w:noHBand="0" w:noVBand="1"/>
      </w:tblPr>
      <w:tblGrid>
        <w:gridCol w:w="9407"/>
      </w:tblGrid>
      <w:tr w:rsidR="00A05F17" w:rsidRPr="00A05F17" w14:paraId="24519ACA" w14:textId="77777777" w:rsidTr="00A05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1AF1B42" w14:textId="77777777" w:rsidR="00A05F17" w:rsidRPr="00A05F17" w:rsidRDefault="00A05F17" w:rsidP="0024369D">
            <w:pPr>
              <w:rPr>
                <w:b w:val="0"/>
              </w:rPr>
            </w:pPr>
          </w:p>
          <w:p w14:paraId="45B5A10C" w14:textId="77777777" w:rsidR="00A05F17" w:rsidRPr="00A05F17" w:rsidRDefault="00A05F17" w:rsidP="0024369D">
            <w:pPr>
              <w:rPr>
                <w:b w:val="0"/>
              </w:rPr>
            </w:pPr>
          </w:p>
          <w:p w14:paraId="63F01CAE" w14:textId="77777777" w:rsidR="00A05F17" w:rsidRPr="00A05F17" w:rsidRDefault="00A05F17" w:rsidP="0024369D">
            <w:pPr>
              <w:rPr>
                <w:b w:val="0"/>
              </w:rPr>
            </w:pPr>
          </w:p>
          <w:p w14:paraId="0D891874" w14:textId="77777777" w:rsidR="00A05F17" w:rsidRPr="00A05F17" w:rsidRDefault="00A05F17" w:rsidP="0024369D">
            <w:pPr>
              <w:rPr>
                <w:b w:val="0"/>
              </w:rPr>
            </w:pPr>
          </w:p>
          <w:p w14:paraId="5F7BDA6D" w14:textId="77777777" w:rsidR="00A05F17" w:rsidRPr="00A05F17" w:rsidRDefault="00A05F17" w:rsidP="0024369D">
            <w:pPr>
              <w:rPr>
                <w:b w:val="0"/>
              </w:rPr>
            </w:pPr>
          </w:p>
          <w:p w14:paraId="2D7781F5" w14:textId="77777777" w:rsidR="00A05F17" w:rsidRPr="00A05F17" w:rsidRDefault="00A05F17" w:rsidP="0024369D">
            <w:pPr>
              <w:rPr>
                <w:b w:val="0"/>
              </w:rPr>
            </w:pPr>
          </w:p>
          <w:p w14:paraId="5CC15F3B" w14:textId="77777777" w:rsidR="00A05F17" w:rsidRPr="00A05F17" w:rsidRDefault="00A05F17" w:rsidP="0024369D">
            <w:pPr>
              <w:rPr>
                <w:b w:val="0"/>
              </w:rPr>
            </w:pPr>
          </w:p>
          <w:p w14:paraId="016F425D" w14:textId="77777777" w:rsidR="00A05F17" w:rsidRPr="00A05F17" w:rsidRDefault="00A05F17" w:rsidP="0024369D">
            <w:pPr>
              <w:rPr>
                <w:b w:val="0"/>
              </w:rPr>
            </w:pPr>
          </w:p>
        </w:tc>
      </w:tr>
    </w:tbl>
    <w:p w14:paraId="69AC0947" w14:textId="77777777" w:rsidR="00B760B3" w:rsidRDefault="00B760B3" w:rsidP="00B760B3"/>
    <w:p w14:paraId="07ECE298" w14:textId="77777777" w:rsidR="009E152B" w:rsidRPr="00664738" w:rsidRDefault="00664738" w:rsidP="00B760B3">
      <w:pPr>
        <w:pStyle w:val="Listenabsatz"/>
      </w:pPr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Helv" w:hAnsi="Helv" w:cs="Helv"/>
          <w:color w:val="000000"/>
          <w:sz w:val="20"/>
          <w:szCs w:val="20"/>
        </w:rPr>
        <w:tab/>
      </w:r>
    </w:p>
    <w:p w14:paraId="25BD8B55" w14:textId="77777777" w:rsidR="00A05F17" w:rsidRDefault="00664738" w:rsidP="00A05F17">
      <w:pPr>
        <w:pStyle w:val="Listenabsatz"/>
        <w:ind w:left="0"/>
        <w:rPr>
          <w:rFonts w:cs="Helv"/>
          <w:color w:val="000000"/>
        </w:rPr>
      </w:pPr>
      <w:r w:rsidRPr="00A05F17">
        <w:rPr>
          <w:rFonts w:cs="Helv"/>
          <w:color w:val="000000"/>
        </w:rPr>
        <w:t xml:space="preserve">When sharing references with us, it would be </w:t>
      </w:r>
      <w:r w:rsidR="0067660E" w:rsidRPr="00A05F17">
        <w:rPr>
          <w:rFonts w:cs="Helv"/>
          <w:color w:val="000000"/>
        </w:rPr>
        <w:t>help</w:t>
      </w:r>
      <w:r w:rsidRPr="00A05F17">
        <w:rPr>
          <w:rFonts w:cs="Helv"/>
          <w:color w:val="000000"/>
        </w:rPr>
        <w:t xml:space="preserve">ful if the shared research would be </w:t>
      </w:r>
      <w:r w:rsidR="005768C0" w:rsidRPr="00A05F17">
        <w:rPr>
          <w:rFonts w:cs="Helv"/>
          <w:color w:val="000000"/>
        </w:rPr>
        <w:t xml:space="preserve">to the extent possible </w:t>
      </w:r>
      <w:r w:rsidRPr="00A05F17">
        <w:rPr>
          <w:rFonts w:cs="Helv"/>
          <w:color w:val="000000"/>
        </w:rPr>
        <w:t>in line with the quality criteria utilised in the assessment of the literature,</w:t>
      </w:r>
      <w:r w:rsidR="0067660E" w:rsidRPr="00A05F17">
        <w:rPr>
          <w:rFonts w:cs="Helv"/>
          <w:color w:val="000000"/>
        </w:rPr>
        <w:t xml:space="preserve"> </w:t>
      </w:r>
      <w:r w:rsidRPr="00A05F17">
        <w:rPr>
          <w:rFonts w:cs="Helv"/>
          <w:color w:val="000000"/>
        </w:rPr>
        <w:t xml:space="preserve">that </w:t>
      </w:r>
      <w:r w:rsidR="0067660E" w:rsidRPr="00A05F17">
        <w:rPr>
          <w:rFonts w:cs="Helv"/>
          <w:color w:val="000000"/>
        </w:rPr>
        <w:t xml:space="preserve">was used as the </w:t>
      </w:r>
      <w:proofErr w:type="gramStart"/>
      <w:r w:rsidR="0067660E" w:rsidRPr="00A05F17">
        <w:rPr>
          <w:rFonts w:cs="Helv"/>
          <w:color w:val="000000"/>
        </w:rPr>
        <w:t xml:space="preserve">basis  </w:t>
      </w:r>
      <w:r w:rsidRPr="00A05F17">
        <w:rPr>
          <w:rFonts w:cs="Helv"/>
          <w:color w:val="000000"/>
        </w:rPr>
        <w:t>of</w:t>
      </w:r>
      <w:proofErr w:type="gramEnd"/>
      <w:r w:rsidRPr="00A05F17">
        <w:rPr>
          <w:rFonts w:cs="Helv"/>
          <w:color w:val="000000"/>
        </w:rPr>
        <w:t xml:space="preserve"> the Standards (available at </w:t>
      </w:r>
      <w:hyperlink r:id="rId9" w:history="1">
        <w:r w:rsidR="00A05F17" w:rsidRPr="00DF6401">
          <w:rPr>
            <w:rStyle w:val="Link"/>
            <w:rFonts w:cs="Helv"/>
          </w:rPr>
          <w:t>https://www.unodc.org/documents/prevention/prevention_standards_appendix_02_methodology.pdf</w:t>
        </w:r>
      </w:hyperlink>
      <w:r w:rsidR="00A05F17">
        <w:rPr>
          <w:rFonts w:cs="Helv"/>
          <w:color w:val="000000"/>
        </w:rPr>
        <w:t>).</w:t>
      </w:r>
    </w:p>
    <w:p w14:paraId="7396F280" w14:textId="77777777" w:rsidR="00664738" w:rsidRPr="00A05F17" w:rsidRDefault="00664738" w:rsidP="00A05F17">
      <w:pPr>
        <w:pStyle w:val="Listenabsatz"/>
        <w:ind w:left="0"/>
      </w:pPr>
    </w:p>
    <w:p w14:paraId="00E2024E" w14:textId="77777777" w:rsidR="00664738" w:rsidRDefault="00664738" w:rsidP="00664738">
      <w:pPr>
        <w:pStyle w:val="Listenabsatz"/>
      </w:pPr>
    </w:p>
    <w:sectPr w:rsidR="00664738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1491EE" w14:textId="77777777" w:rsidR="002B6E22" w:rsidRDefault="002B6E22" w:rsidP="002B6E22">
      <w:pPr>
        <w:spacing w:after="0" w:line="240" w:lineRule="auto"/>
      </w:pPr>
      <w:r>
        <w:separator/>
      </w:r>
    </w:p>
  </w:endnote>
  <w:endnote w:type="continuationSeparator" w:id="0">
    <w:p w14:paraId="0E1B2AEC" w14:textId="77777777" w:rsidR="002B6E22" w:rsidRDefault="002B6E22" w:rsidP="002B6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">
    <w:altName w:val="Helvetica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694180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8806C99" w14:textId="77777777" w:rsidR="002B6E22" w:rsidRDefault="002B6E22">
            <w:pPr>
              <w:pStyle w:val="Fuzeile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D6A6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D6A6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1D2EA19" w14:textId="77777777" w:rsidR="002B6E22" w:rsidRDefault="002B6E22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7F09BA" w14:textId="77777777" w:rsidR="002B6E22" w:rsidRDefault="002B6E22" w:rsidP="002B6E22">
      <w:pPr>
        <w:spacing w:after="0" w:line="240" w:lineRule="auto"/>
      </w:pPr>
      <w:r>
        <w:separator/>
      </w:r>
    </w:p>
  </w:footnote>
  <w:footnote w:type="continuationSeparator" w:id="0">
    <w:p w14:paraId="701EB606" w14:textId="77777777" w:rsidR="002B6E22" w:rsidRDefault="002B6E22" w:rsidP="002B6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9119C"/>
    <w:multiLevelType w:val="hybridMultilevel"/>
    <w:tmpl w:val="3476ED94"/>
    <w:lvl w:ilvl="0" w:tplc="07D287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DD5"/>
    <w:rsid w:val="000259CB"/>
    <w:rsid w:val="001D6A68"/>
    <w:rsid w:val="002B6E22"/>
    <w:rsid w:val="002E17F8"/>
    <w:rsid w:val="003B70E7"/>
    <w:rsid w:val="00472364"/>
    <w:rsid w:val="004774A7"/>
    <w:rsid w:val="005768C0"/>
    <w:rsid w:val="00641AB2"/>
    <w:rsid w:val="00664738"/>
    <w:rsid w:val="0067660E"/>
    <w:rsid w:val="006D1DD5"/>
    <w:rsid w:val="009E152B"/>
    <w:rsid w:val="00A05F17"/>
    <w:rsid w:val="00A177B9"/>
    <w:rsid w:val="00B760B3"/>
    <w:rsid w:val="00E71655"/>
    <w:rsid w:val="00FC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71E33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eichen"/>
    <w:uiPriority w:val="9"/>
    <w:qFormat/>
    <w:rsid w:val="004774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4774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Untertitel">
    <w:name w:val="Subtitle"/>
    <w:basedOn w:val="Standard"/>
    <w:next w:val="Standard"/>
    <w:link w:val="UntertitelZeichen"/>
    <w:uiPriority w:val="11"/>
    <w:qFormat/>
    <w:rsid w:val="004774A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eichen">
    <w:name w:val="Untertitel Zeichen"/>
    <w:basedOn w:val="Absatzstandardschriftart"/>
    <w:link w:val="Untertitel"/>
    <w:uiPriority w:val="11"/>
    <w:rsid w:val="004774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ink">
    <w:name w:val="Hyperlink"/>
    <w:basedOn w:val="Absatzstandardschriftart"/>
    <w:uiPriority w:val="99"/>
    <w:unhideWhenUsed/>
    <w:rsid w:val="004774A7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774A7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E1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E152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eichen"/>
    <w:uiPriority w:val="99"/>
    <w:unhideWhenUsed/>
    <w:rsid w:val="002B6E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2B6E22"/>
  </w:style>
  <w:style w:type="paragraph" w:styleId="Fuzeile">
    <w:name w:val="footer"/>
    <w:basedOn w:val="Standard"/>
    <w:link w:val="FuzeileZeichen"/>
    <w:uiPriority w:val="99"/>
    <w:unhideWhenUsed/>
    <w:rsid w:val="002B6E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2B6E22"/>
  </w:style>
  <w:style w:type="table" w:styleId="Tabellenraster">
    <w:name w:val="Table Grid"/>
    <w:basedOn w:val="NormaleTabelle"/>
    <w:uiPriority w:val="59"/>
    <w:rsid w:val="00025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Liste-Akzent1">
    <w:name w:val="Light List Accent 1"/>
    <w:basedOn w:val="NormaleTabelle"/>
    <w:uiPriority w:val="61"/>
    <w:rsid w:val="000259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eichen"/>
    <w:uiPriority w:val="9"/>
    <w:qFormat/>
    <w:rsid w:val="004774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4774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Untertitel">
    <w:name w:val="Subtitle"/>
    <w:basedOn w:val="Standard"/>
    <w:next w:val="Standard"/>
    <w:link w:val="UntertitelZeichen"/>
    <w:uiPriority w:val="11"/>
    <w:qFormat/>
    <w:rsid w:val="004774A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eichen">
    <w:name w:val="Untertitel Zeichen"/>
    <w:basedOn w:val="Absatzstandardschriftart"/>
    <w:link w:val="Untertitel"/>
    <w:uiPriority w:val="11"/>
    <w:rsid w:val="004774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ink">
    <w:name w:val="Hyperlink"/>
    <w:basedOn w:val="Absatzstandardschriftart"/>
    <w:uiPriority w:val="99"/>
    <w:unhideWhenUsed/>
    <w:rsid w:val="004774A7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774A7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E1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E152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eichen"/>
    <w:uiPriority w:val="99"/>
    <w:unhideWhenUsed/>
    <w:rsid w:val="002B6E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2B6E22"/>
  </w:style>
  <w:style w:type="paragraph" w:styleId="Fuzeile">
    <w:name w:val="footer"/>
    <w:basedOn w:val="Standard"/>
    <w:link w:val="FuzeileZeichen"/>
    <w:uiPriority w:val="99"/>
    <w:unhideWhenUsed/>
    <w:rsid w:val="002B6E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2B6E22"/>
  </w:style>
  <w:style w:type="table" w:styleId="Tabellenraster">
    <w:name w:val="Table Grid"/>
    <w:basedOn w:val="NormaleTabelle"/>
    <w:uiPriority w:val="59"/>
    <w:rsid w:val="00025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Liste-Akzent1">
    <w:name w:val="Light List Accent 1"/>
    <w:basedOn w:val="NormaleTabelle"/>
    <w:uiPriority w:val="61"/>
    <w:rsid w:val="000259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unodc.org/documents/prevention/UNODC_2013_2015_international_standards_on_drug_use_prevention_E.pdf" TargetMode="External"/><Relationship Id="rId9" Type="http://schemas.openxmlformats.org/officeDocument/2006/relationships/hyperlink" Target="https://www.unodc.org/documents/prevention/prevention_standards_appendix_02_methodology.pdf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1733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UNOV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Elina Heikkila</dc:creator>
  <cp:lastModifiedBy>Sarah Pirker</cp:lastModifiedBy>
  <cp:revision>3</cp:revision>
  <cp:lastPrinted>2017-03-28T10:14:00Z</cp:lastPrinted>
  <dcterms:created xsi:type="dcterms:W3CDTF">2017-03-28T10:14:00Z</dcterms:created>
  <dcterms:modified xsi:type="dcterms:W3CDTF">2017-03-28T10:15:00Z</dcterms:modified>
</cp:coreProperties>
</file>